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58DF" w:rsidRDefault="001558DF">
      <w:pPr>
        <w:rPr>
          <w:highlight w:val="cyan"/>
        </w:rPr>
      </w:pPr>
      <w:r>
        <w:rPr>
          <w:highlight w:val="cyan"/>
        </w:rPr>
        <w:t>Corps Comments in Blue</w:t>
      </w:r>
    </w:p>
    <w:p w:rsidR="00884B12" w:rsidRDefault="00623B92">
      <w:r w:rsidRPr="008230AE">
        <w:rPr>
          <w:highlight w:val="cyan"/>
        </w:rPr>
        <w:t>While I don’t normally comment on MOCs, I wanted to give some context to this one as well as describe why Bonneville project biologists oppose this request. The lamprey passage structures (LPSs) are volitional fishways described in the tribal recovery plan as the “primary”</w:t>
      </w:r>
      <w:r w:rsidR="00952431" w:rsidRPr="008230AE">
        <w:rPr>
          <w:highlight w:val="cyan"/>
        </w:rPr>
        <w:t xml:space="preserve"> means of lamprey recovery with translocation being a supplemental or secondary means.</w:t>
      </w:r>
      <w:r w:rsidR="00952431">
        <w:t xml:space="preserve"> </w:t>
      </w:r>
      <w:r>
        <w:t xml:space="preserve"> </w:t>
      </w:r>
    </w:p>
    <w:p w:rsidR="001558DF" w:rsidRDefault="001558DF">
      <w:r>
        <w:t>Response:</w:t>
      </w:r>
    </w:p>
    <w:p w:rsidR="008230AE" w:rsidRDefault="008230AE">
      <w:r>
        <w:t xml:space="preserve">This is a clear mischaracterization of the TPLRP. </w:t>
      </w:r>
    </w:p>
    <w:p w:rsidR="001321F7" w:rsidRDefault="008230AE">
      <w:r>
        <w:t>In page 99 of TPLRP, it is stated that:</w:t>
      </w:r>
    </w:p>
    <w:p w:rsidR="00884B12" w:rsidRPr="008230AE" w:rsidRDefault="008230AE">
      <w:r w:rsidRPr="008230AE">
        <w:t>“</w:t>
      </w:r>
      <w:r w:rsidR="00884B12" w:rsidRPr="008230AE">
        <w:t>There are six objectives, of which the first two -- improving mainstem and tributary passage and habitat-- are of primary and urgent importance (Objectives 1 and 2)</w:t>
      </w:r>
      <w:r w:rsidRPr="008230AE">
        <w:t xml:space="preserve">. Actions aimed at improving juvenile and adult passage must be implemented immediately. While passage improvements are implemented, actions to increase lamprey populations within the Columbia River basin through propagation, reintroduction, translocation, and augmentation </w:t>
      </w:r>
      <w:r w:rsidRPr="008230AE">
        <w:rPr>
          <w:b/>
        </w:rPr>
        <w:t>should also be implemented</w:t>
      </w:r>
      <w:r w:rsidRPr="008230AE">
        <w:t xml:space="preserve"> (Objective 3).”</w:t>
      </w:r>
    </w:p>
    <w:p w:rsidR="008230AE" w:rsidRPr="008230AE" w:rsidRDefault="008230AE">
      <w:r w:rsidRPr="008230AE">
        <w:t xml:space="preserve">What this is saying </w:t>
      </w:r>
      <w:r>
        <w:t xml:space="preserve">essentially </w:t>
      </w:r>
      <w:r w:rsidRPr="008230AE">
        <w:t xml:space="preserve">is that Objectives 1 and 2 needs to occur immediately, but at the same time, we need to use translocation and other means to supplement the population (until the Objective 1 and 2 is complete). Unless we achieve 90% </w:t>
      </w:r>
      <w:r w:rsidR="002227AD">
        <w:t>and better</w:t>
      </w:r>
      <w:r w:rsidRPr="008230AE">
        <w:t xml:space="preserve"> passage rates in the Lower Columbia as well as tributaries, Objective 3 needs to </w:t>
      </w:r>
      <w:r w:rsidR="001558DF" w:rsidRPr="008230AE">
        <w:t>continue,</w:t>
      </w:r>
      <w:r w:rsidRPr="008230AE">
        <w:t xml:space="preserve"> and it does not take a backseat to Objective 1 and 2. </w:t>
      </w:r>
      <w:r>
        <w:t xml:space="preserve">One is not more important than the other – they need to co-occur simultaneously to prevent extinction and further decline. </w:t>
      </w:r>
    </w:p>
    <w:p w:rsidR="008230AE" w:rsidRDefault="002227AD">
      <w:r>
        <w:t xml:space="preserve">One of </w:t>
      </w:r>
      <w:r w:rsidR="008230AE">
        <w:t>the Six Primary 2018 Fish Accords Extension ACOE Commitments is:</w:t>
      </w:r>
    </w:p>
    <w:p w:rsidR="008230AE" w:rsidRDefault="008230AE">
      <w:r>
        <w:t>“Provide access to the Tribes to collect adult lamprey at Corps dams in support of tribal restoration actions.”</w:t>
      </w:r>
    </w:p>
    <w:p w:rsidR="008230AE" w:rsidRDefault="008230AE">
      <w:r>
        <w:t>Pacific Lamprey is a tribal treaty natural resource and ACOE has the obligations to fully fulfill this commitment. Period.</w:t>
      </w:r>
    </w:p>
    <w:p w:rsidR="00692469" w:rsidRDefault="00692469"/>
    <w:p w:rsidR="008230AE" w:rsidRDefault="00623B92">
      <w:pPr>
        <w:rPr>
          <w:highlight w:val="cyan"/>
        </w:rPr>
      </w:pPr>
      <w:r w:rsidRPr="008230AE">
        <w:rPr>
          <w:highlight w:val="cyan"/>
        </w:rPr>
        <w:t xml:space="preserve">We agree with this classification and with some version of an LPS in </w:t>
      </w:r>
      <w:proofErr w:type="gramStart"/>
      <w:r w:rsidRPr="008230AE">
        <w:rPr>
          <w:highlight w:val="cyan"/>
        </w:rPr>
        <w:t>all of</w:t>
      </w:r>
      <w:proofErr w:type="gramEnd"/>
      <w:r w:rsidRPr="008230AE">
        <w:rPr>
          <w:highlight w:val="cyan"/>
        </w:rPr>
        <w:t xml:space="preserve"> the Bonneville Dam adult fishways, we have gone to great lengths to install and maintain these valuable passage routes. </w:t>
      </w:r>
      <w:r w:rsidR="00952431" w:rsidRPr="008230AE">
        <w:rPr>
          <w:highlight w:val="cyan"/>
        </w:rPr>
        <w:t xml:space="preserve">We have never allowed the trapping and removal of any fish from our fishways </w:t>
      </w:r>
      <w:r w:rsidR="00074CCC" w:rsidRPr="008230AE">
        <w:rPr>
          <w:highlight w:val="cyan"/>
        </w:rPr>
        <w:t xml:space="preserve">for any purpose </w:t>
      </w:r>
      <w:r w:rsidR="00952431" w:rsidRPr="008230AE">
        <w:rPr>
          <w:highlight w:val="cyan"/>
        </w:rPr>
        <w:t xml:space="preserve">and this request would create a precedent of relaxing a </w:t>
      </w:r>
      <w:proofErr w:type="gramStart"/>
      <w:r w:rsidR="00952431" w:rsidRPr="008230AE">
        <w:rPr>
          <w:highlight w:val="cyan"/>
        </w:rPr>
        <w:t>long held</w:t>
      </w:r>
      <w:proofErr w:type="gramEnd"/>
      <w:r w:rsidR="00952431" w:rsidRPr="008230AE">
        <w:rPr>
          <w:highlight w:val="cyan"/>
        </w:rPr>
        <w:t xml:space="preserve"> fish protection measure as well as impede our congressionally authorized mission of fish passage.</w:t>
      </w:r>
      <w:r w:rsidR="00EA01BC" w:rsidRPr="008230AE">
        <w:rPr>
          <w:highlight w:val="cyan"/>
        </w:rPr>
        <w:t xml:space="preserve"> </w:t>
      </w:r>
    </w:p>
    <w:p w:rsidR="001558DF" w:rsidRPr="001558DF" w:rsidRDefault="001558DF">
      <w:r w:rsidRPr="001558DF">
        <w:t>Response:</w:t>
      </w:r>
    </w:p>
    <w:p w:rsidR="008230AE" w:rsidRDefault="008230AE" w:rsidP="008230AE">
      <w:r>
        <w:t xml:space="preserve">Fish passage is </w:t>
      </w:r>
      <w:r>
        <w:rPr>
          <w:b/>
          <w:u w:val="single"/>
        </w:rPr>
        <w:t>not</w:t>
      </w:r>
      <w:r w:rsidRPr="008230AE">
        <w:t xml:space="preserve"> </w:t>
      </w:r>
      <w:r>
        <w:t xml:space="preserve">an authorized mission – it is an </w:t>
      </w:r>
      <w:r w:rsidRPr="008230AE">
        <w:t>ACOE</w:t>
      </w:r>
      <w:r>
        <w:t xml:space="preserve"> </w:t>
      </w:r>
      <w:r w:rsidR="00F933DA">
        <w:t xml:space="preserve">mandated </w:t>
      </w:r>
      <w:r>
        <w:t xml:space="preserve">“responsibility” and “obligation.” </w:t>
      </w:r>
    </w:p>
    <w:p w:rsidR="008230AE" w:rsidRDefault="008230AE" w:rsidP="008230AE">
      <w:r>
        <w:t>On</w:t>
      </w:r>
      <w:r w:rsidRPr="008230AE">
        <w:t xml:space="preserve"> page iv in the TPLRP we state</w:t>
      </w:r>
      <w:r>
        <w:t xml:space="preserve"> that</w:t>
      </w:r>
      <w:r w:rsidRPr="008230AE">
        <w:t xml:space="preserve">:  </w:t>
      </w:r>
      <w:r w:rsidRPr="008230AE">
        <w:br/>
        <w:t>“Achieving substantive successful improvements in dam passage efficiencies and survival is of primary importance as only about 50% of adult lamprey successfully pass a single dam.”</w:t>
      </w:r>
    </w:p>
    <w:p w:rsidR="008230AE" w:rsidRDefault="008230AE" w:rsidP="008230AE">
      <w:r>
        <w:lastRenderedPageBreak/>
        <w:t xml:space="preserve">Although we </w:t>
      </w:r>
      <w:r w:rsidR="00EA394D">
        <w:t xml:space="preserve">certainly </w:t>
      </w:r>
      <w:r>
        <w:t xml:space="preserve">applaud the innovations and improvements that have been made over the years, unfortunately, </w:t>
      </w:r>
      <w:proofErr w:type="gramStart"/>
      <w:r>
        <w:t>and in reality, we</w:t>
      </w:r>
      <w:proofErr w:type="gramEnd"/>
      <w:r>
        <w:t xml:space="preserve"> are still at ~50% passage rate today. </w:t>
      </w:r>
      <w:proofErr w:type="gramStart"/>
      <w:r>
        <w:t>As long as</w:t>
      </w:r>
      <w:proofErr w:type="gramEnd"/>
      <w:r>
        <w:t xml:space="preserve"> this condition continues, we must find a way for this species to reach the Upper Basins. We would like to ask ACOE what solutions do you have available to achieve this today? In 5 years? In 10 years? </w:t>
      </w:r>
      <w:r w:rsidR="002227AD">
        <w:t>We sincerely</w:t>
      </w:r>
      <w:r>
        <w:t xml:space="preserve"> doubt there is any </w:t>
      </w:r>
      <w:r w:rsidR="002227AD">
        <w:t xml:space="preserve">practical or </w:t>
      </w:r>
      <w:r w:rsidR="00EA394D">
        <w:t xml:space="preserve">conceivable solutions available. We would </w:t>
      </w:r>
      <w:r w:rsidR="002227AD">
        <w:t xml:space="preserve">certainly </w:t>
      </w:r>
      <w:r w:rsidR="00EA394D">
        <w:t>like to be proven wron</w:t>
      </w:r>
      <w:r w:rsidR="002227AD">
        <w:t>g here, but that is still the reality</w:t>
      </w:r>
      <w:r w:rsidR="00EA394D">
        <w:t>. In the absence of other options</w:t>
      </w:r>
      <w:r w:rsidR="002227AD">
        <w:t xml:space="preserve"> available</w:t>
      </w:r>
      <w:r w:rsidR="00EA394D">
        <w:t xml:space="preserve">, translocation </w:t>
      </w:r>
      <w:r w:rsidR="002227AD" w:rsidRPr="002227AD">
        <w:t>is</w:t>
      </w:r>
      <w:r w:rsidR="00EA394D">
        <w:t xml:space="preserve"> </w:t>
      </w:r>
      <w:r w:rsidR="00EA394D" w:rsidRPr="002227AD">
        <w:rPr>
          <w:b/>
          <w:u w:val="single"/>
        </w:rPr>
        <w:t>the only means available</w:t>
      </w:r>
      <w:r w:rsidR="00EA394D">
        <w:t xml:space="preserve"> to achieve this in the short term. None of us would like to continue this</w:t>
      </w:r>
      <w:r w:rsidR="002227AD">
        <w:t xml:space="preserve"> approach</w:t>
      </w:r>
      <w:r w:rsidR="00EA394D">
        <w:t xml:space="preserve"> in perpetuity. It is a short-term band aid. However, the member tribes strongly </w:t>
      </w:r>
      <w:r w:rsidR="002227AD">
        <w:t>argue</w:t>
      </w:r>
      <w:r w:rsidR="00EA394D">
        <w:t xml:space="preserve"> that this </w:t>
      </w:r>
      <w:r w:rsidR="002227AD">
        <w:t>translocation effort needs</w:t>
      </w:r>
      <w:r w:rsidR="00EA394D">
        <w:t xml:space="preserve"> to continue today until we can fix the larger issue at play here (multiple hydroelectric dams preventing their access to prime habitat</w:t>
      </w:r>
      <w:r w:rsidR="002227AD">
        <w:t xml:space="preserve"> in Upper Basins</w:t>
      </w:r>
      <w:r w:rsidR="00EA394D">
        <w:t xml:space="preserve">). We need to understand that lamprey life does not </w:t>
      </w:r>
      <w:r w:rsidR="00EA394D" w:rsidRPr="002227AD">
        <w:rPr>
          <w:b/>
          <w:u w:val="single"/>
        </w:rPr>
        <w:t>end</w:t>
      </w:r>
      <w:r w:rsidR="00EA394D">
        <w:t xml:space="preserve"> after passing Bonneville Dam</w:t>
      </w:r>
      <w:r w:rsidR="002227AD">
        <w:t xml:space="preserve"> (this is not their final mission). We must consider restoration and passage in terms of their entire life cycle and range wide distribution, not a passage of a single dam. </w:t>
      </w:r>
    </w:p>
    <w:p w:rsidR="00EA394D" w:rsidRDefault="00EA394D" w:rsidP="008230AE">
      <w:r>
        <w:t xml:space="preserve">Also, many passage structures also serve the dual </w:t>
      </w:r>
      <w:r w:rsidR="002227AD">
        <w:t xml:space="preserve">role </w:t>
      </w:r>
      <w:r>
        <w:t>as traps for many, many fish restoration and research projects throughout the Columbia Basin</w:t>
      </w:r>
      <w:r w:rsidR="002227AD">
        <w:t xml:space="preserve"> and Nation</w:t>
      </w:r>
      <w:r>
        <w:t>wide. This is the case for even endangered species, such as steelhead and bull trout (</w:t>
      </w:r>
      <w:r w:rsidR="002227AD">
        <w:t>examples include</w:t>
      </w:r>
      <w:r>
        <w:t xml:space="preserve"> Roza Dam, Tumwater Dam, etc.). Sometimes this is the only way to access fish to conduct important and critical research for </w:t>
      </w:r>
      <w:r w:rsidR="002227AD">
        <w:t>these</w:t>
      </w:r>
      <w:r>
        <w:t xml:space="preserve"> </w:t>
      </w:r>
      <w:r w:rsidR="002227AD">
        <w:t>critically endangered</w:t>
      </w:r>
      <w:r>
        <w:t xml:space="preserve"> species. Many of these volitional passage structures for lamprey </w:t>
      </w:r>
      <w:r w:rsidR="002227AD">
        <w:t>started off</w:t>
      </w:r>
      <w:r>
        <w:t xml:space="preserve"> </w:t>
      </w:r>
      <w:r w:rsidR="002227AD">
        <w:t>originally as</w:t>
      </w:r>
      <w:r>
        <w:t xml:space="preserve"> traps and many stayed as a trap simply due to </w:t>
      </w:r>
      <w:r w:rsidR="002227AD">
        <w:t xml:space="preserve">the </w:t>
      </w:r>
      <w:r w:rsidRPr="002227AD">
        <w:rPr>
          <w:b/>
          <w:u w:val="single"/>
        </w:rPr>
        <w:t>lack of funding</w:t>
      </w:r>
      <w:r>
        <w:t xml:space="preserve"> to make them volitional. The main difference between the two (trap vs volitional) </w:t>
      </w:r>
      <w:r w:rsidR="002227AD">
        <w:t xml:space="preserve">we would argue </w:t>
      </w:r>
      <w:r>
        <w:t xml:space="preserve">is simply whether </w:t>
      </w:r>
      <w:r w:rsidR="002227AD">
        <w:t>ACOE</w:t>
      </w:r>
      <w:r>
        <w:t xml:space="preserve"> had enough funding to convert them into volitional passage structures or not</w:t>
      </w:r>
      <w:r w:rsidR="002227AD">
        <w:t xml:space="preserve"> (examples include LFF, John Day North LPS, etc.). If </w:t>
      </w:r>
      <w:r>
        <w:t xml:space="preserve">more funding </w:t>
      </w:r>
      <w:r w:rsidR="002227AD">
        <w:t xml:space="preserve">were </w:t>
      </w:r>
      <w:r>
        <w:t xml:space="preserve">available, the traps would have been converted to volitional passage structures, it is as simple as that. </w:t>
      </w:r>
      <w:r w:rsidR="008D22D0">
        <w:t xml:space="preserve">We reject the </w:t>
      </w:r>
      <w:r>
        <w:t xml:space="preserve">argument that somehow volitional structures are untouchable and </w:t>
      </w:r>
      <w:proofErr w:type="gramStart"/>
      <w:r>
        <w:t>sacred</w:t>
      </w:r>
      <w:proofErr w:type="gramEnd"/>
      <w:r>
        <w:t xml:space="preserve"> and traps are not</w:t>
      </w:r>
      <w:r w:rsidR="008D22D0">
        <w:t xml:space="preserve">. </w:t>
      </w:r>
      <w:r w:rsidR="002227AD">
        <w:t xml:space="preserve">While managing for this species, we need to have both tools available in our toolbox to further the larger goal of range wide restoration and conservation. It </w:t>
      </w:r>
      <w:r w:rsidR="002227AD" w:rsidRPr="002227AD">
        <w:rPr>
          <w:b/>
          <w:u w:val="single"/>
        </w:rPr>
        <w:t>does not</w:t>
      </w:r>
      <w:r w:rsidR="002227AD">
        <w:t xml:space="preserve"> have to be one or the other. </w:t>
      </w:r>
    </w:p>
    <w:p w:rsidR="008230AE" w:rsidRDefault="008230AE">
      <w:pPr>
        <w:rPr>
          <w:highlight w:val="cyan"/>
        </w:rPr>
      </w:pPr>
    </w:p>
    <w:p w:rsidR="009355D9" w:rsidRDefault="00EA01BC">
      <w:pPr>
        <w:rPr>
          <w:highlight w:val="cyan"/>
        </w:rPr>
      </w:pPr>
      <w:r w:rsidRPr="008230AE">
        <w:rPr>
          <w:highlight w:val="cyan"/>
        </w:rPr>
        <w:t>The proposed locations for fish removal are NOT traps and as such, they present both a feasibility challenge and a potential to impact passage of far more fish than just those being sampled</w:t>
      </w:r>
      <w:r w:rsidR="00AD1520" w:rsidRPr="008230AE">
        <w:rPr>
          <w:highlight w:val="cyan"/>
        </w:rPr>
        <w:t xml:space="preserve"> (fish dropping out of the LPS or failing to enter at all due to scent/activity in the LPS)</w:t>
      </w:r>
      <w:r w:rsidR="001558DF">
        <w:rPr>
          <w:highlight w:val="cyan"/>
        </w:rPr>
        <w:t xml:space="preserve"> </w:t>
      </w:r>
    </w:p>
    <w:p w:rsidR="001558DF" w:rsidRPr="001558DF" w:rsidRDefault="001558DF">
      <w:r w:rsidRPr="001558DF">
        <w:t>Response:</w:t>
      </w:r>
    </w:p>
    <w:p w:rsidR="002227AD" w:rsidRDefault="002227AD">
      <w:r>
        <w:t>These LPSs are being operated and maintained regularly, whether it is for mort removal, sediment maintenance, counter adjustment, etc. To claim that those particular instances of interaction with the LPSs are completely benign, but even the most carefully designed and crafted approach for fish removal is detrimental</w:t>
      </w:r>
      <w:r w:rsidR="008D22D0">
        <w:t>, is inaccurate</w:t>
      </w:r>
      <w:bookmarkStart w:id="0" w:name="_GoBack"/>
      <w:bookmarkEnd w:id="0"/>
      <w:r w:rsidR="008D22D0">
        <w:t xml:space="preserve">. </w:t>
      </w:r>
      <w:r>
        <w:t>Umatilla Tribe regularly removes adults from the Three-mile Dam rest box because at times many hundreds of adults hang out in the rest box; after these removal, many hundreds and thousands of new lamprey return to the LPS passage system. Although we agree that utmost care need to be given to reduce potential negative impacts at these LPSs, we have high confidence that a carefully crafted fish removal method would not interfere with the passage of the remaining lamprey. We can test this in a step-wise approach to prove this poin</w:t>
      </w:r>
      <w:r w:rsidR="00FC5AAB">
        <w:t xml:space="preserve">t. </w:t>
      </w:r>
    </w:p>
    <w:p w:rsidR="00FC5AAB" w:rsidRPr="00FC5AAB" w:rsidRDefault="00FC5AAB"/>
    <w:p w:rsidR="002227AD" w:rsidRDefault="00952431">
      <w:pPr>
        <w:rPr>
          <w:highlight w:val="cyan"/>
        </w:rPr>
      </w:pPr>
      <w:r w:rsidRPr="008230AE">
        <w:rPr>
          <w:highlight w:val="cyan"/>
        </w:rPr>
        <w:lastRenderedPageBreak/>
        <w:t>The request to remove actively migrating fish from our fishways</w:t>
      </w:r>
      <w:r w:rsidR="001F1F73" w:rsidRPr="008230AE">
        <w:rPr>
          <w:highlight w:val="cyan"/>
        </w:rPr>
        <w:t xml:space="preserve"> was made because CRITFC feels they are not getting enough fish for their translocation program. The request for lamprey at </w:t>
      </w:r>
      <w:r w:rsidR="003B7D46" w:rsidRPr="008230AE">
        <w:rPr>
          <w:highlight w:val="cyan"/>
        </w:rPr>
        <w:t>Bonneville has go</w:t>
      </w:r>
      <w:r w:rsidR="001F1F73" w:rsidRPr="008230AE">
        <w:rPr>
          <w:highlight w:val="cyan"/>
        </w:rPr>
        <w:t xml:space="preserve">ne from </w:t>
      </w:r>
      <w:r w:rsidR="003B7D46" w:rsidRPr="008230AE">
        <w:rPr>
          <w:highlight w:val="cyan"/>
        </w:rPr>
        <w:t>215 per tribe in 2016 to 2118 per tribe in 2019. Since the method for determining the number of lamprey requested is based on a percentage of the last two years passage averages, the requests have increased exponentially beyond what is feasible to collect. This indicates that there may be a need for a more nuanced method for determining annual lamprey requests more so than seeking to remove fish from fishways and diminish the passage success of the LPSs.</w:t>
      </w:r>
      <w:r w:rsidR="00074CCC" w:rsidRPr="008230AE">
        <w:rPr>
          <w:highlight w:val="cyan"/>
        </w:rPr>
        <w:t xml:space="preserve"> </w:t>
      </w:r>
    </w:p>
    <w:p w:rsidR="001558DF" w:rsidRPr="001558DF" w:rsidRDefault="001558DF">
      <w:r w:rsidRPr="001558DF">
        <w:t>Response:</w:t>
      </w:r>
    </w:p>
    <w:p w:rsidR="00FC5AAB" w:rsidRDefault="00FC5AAB">
      <w:r>
        <w:t xml:space="preserve">There was certainly an increase in allocation at Bonneville Dam after the recent guideline modification (doubling of the allocation % and allowing up to 50% to be collected from Bonneville Dam). This was due to a shift in project priorities. In the past, more emphasis was placed in the upper Lower Columbia dams for the adult collection. However, given the large decrease in adult numbers between Bonneville and The Dalles dams (the lowest conversion rates and the source of “lost fish”), we are placing more emphasis in collecting lamprey from Bonneville Dam. However, we are not basing the need for exploring other source location solely based on the given new allocation number. It is based on all the things that are currently occurring, such as the gradual decrease in trapping opportunities, a large number being allocated to University of Idaho for the passage study, etc.). </w:t>
      </w:r>
    </w:p>
    <w:p w:rsidR="00FC5AAB" w:rsidRDefault="00FC5AAB">
      <w:pPr>
        <w:rPr>
          <w:highlight w:val="cyan"/>
        </w:rPr>
      </w:pPr>
      <w:r>
        <w:t xml:space="preserve">We also take issues with the subtle notion throughout the response that the tribal allocation and take is a “removal of fish from the system” and not contributing to the overall productivity of the species. Our genetics analysis research through parentage genetics have indicated that 3% of the juvenile production from John Day Dam (juvenile salmon monitoring facility) in 2017 originated from the Nez Perce Tribe translocation (when only up to 1% have been allocated to each tribe). Lamprey taken for our translocation are held securely and are released in prime spawning habitat reaches where their spawning success is highly likely. On the other hand, the fate of the lamprey passing Bonneville Dam is largely unknown (a large number disappearing in between Bonneville and The Dalles dams and many more hydro dams upstream as well with nearly 50% passage rates). </w:t>
      </w:r>
      <w:r w:rsidR="001558DF">
        <w:t>Considering</w:t>
      </w:r>
      <w:r>
        <w:t xml:space="preserve"> this, any lamprey we can allocate to translocation should be considered a significant boost to their productivity, not the other way around. </w:t>
      </w:r>
    </w:p>
    <w:p w:rsidR="002227AD" w:rsidRDefault="002227AD">
      <w:pPr>
        <w:rPr>
          <w:highlight w:val="cyan"/>
        </w:rPr>
      </w:pPr>
    </w:p>
    <w:p w:rsidR="00074CCC" w:rsidRDefault="00074CCC">
      <w:pPr>
        <w:rPr>
          <w:highlight w:val="cyan"/>
        </w:rPr>
      </w:pPr>
      <w:r w:rsidRPr="008230AE">
        <w:rPr>
          <w:highlight w:val="cyan"/>
        </w:rPr>
        <w:t>The Tribal Guidelines for Translocation have two specific points (4G and 4H) that address what the protocol is during a low lamprey passage year. At the time this request to access the LPSs was made, neither of the actions laid out in those points had been taken. It seems prudent to maintain the integrity of the tribal guidelines by adhering to those protocol prior to pursuing unprecedented activities not mentioned in the translocation guidelines.</w:t>
      </w:r>
    </w:p>
    <w:p w:rsidR="001558DF" w:rsidRDefault="001558DF">
      <w:r>
        <w:t>Response:</w:t>
      </w:r>
    </w:p>
    <w:p w:rsidR="00FC5AAB" w:rsidRDefault="00FC5AAB">
      <w:r w:rsidRPr="00FC5AAB">
        <w:t>No</w:t>
      </w:r>
      <w:r>
        <w:t>where in the Tribal Guidelines for Translocation is it stated that only traps could be used for the collection of lamprey. Below is 4B:</w:t>
      </w:r>
    </w:p>
    <w:p w:rsidR="00FC5AAB" w:rsidRDefault="00FC5AAB">
      <w:r>
        <w:t>“Maximize opportunities to collect lamprey at current specific mainstem dam locations where migration is likely to be delayed or blocked, for example, behind picketed areas or ‘pockets.’ As passage actions remove such impediments, collection opportunities should diminish.”</w:t>
      </w:r>
    </w:p>
    <w:p w:rsidR="00FC5AAB" w:rsidRDefault="00FC5AAB">
      <w:r>
        <w:lastRenderedPageBreak/>
        <w:t xml:space="preserve">The last sentence is key here – “as passage actions remove such impediments, collection opportunities should diminish.” There are many places in the fish ladders where impediments still occur; however, we are not allowed to set traps in any of those fish bearing locations. Given many of the LPSs are placed in locations where the impediments occur, more and more of the key collection points are being converted for volitional passage over time, which is certainly a positive thing, but at the same time, the collection opportunities have not been duly compensated (due to various fiscal and administrative reasons). Due to this shift over the years, we argue that some of the LPSs (not all) should be made available for the </w:t>
      </w:r>
      <w:proofErr w:type="gramStart"/>
      <w:r w:rsidR="001558DF">
        <w:t>tribes</w:t>
      </w:r>
      <w:proofErr w:type="gramEnd"/>
      <w:r>
        <w:t xml:space="preserve"> translocation program on a “as needed” basis. We will continue to make the other trapping locations the primary and first source of collection, but when all other options are exhausted (such as this year), we strongly believe that there is a need for an alternative collection source. </w:t>
      </w:r>
    </w:p>
    <w:p w:rsidR="00FC5AAB" w:rsidRDefault="001558DF">
      <w:r>
        <w:t>Regarding</w:t>
      </w:r>
      <w:r w:rsidR="00FC5AAB">
        <w:t xml:space="preserve"> 4G, genetics research </w:t>
      </w:r>
      <w:r>
        <w:t>has</w:t>
      </w:r>
      <w:r w:rsidR="00FC5AAB">
        <w:t xml:space="preserve"> indicated a considerable difference between adults from the Willamette Falls and the Upper Basins. Although we do not reject the notion that this should still be included in the toolbox of tools in dire situations, it is certainly not the tribes first choice given what we know about the lamprey genetics. </w:t>
      </w:r>
    </w:p>
    <w:p w:rsidR="00FC5AAB" w:rsidRDefault="001558DF">
      <w:r>
        <w:t>Regarding</w:t>
      </w:r>
      <w:r w:rsidR="00FC5AAB">
        <w:t xml:space="preserve"> 4H, that clause was created primarily due to the possibility that when the run from the previous two years have been poor and the number bounce back the following year, there may be a need to increase the translocation number. In years when the adult numbers are much lower than the past previous two years, we strongly believe in continuing the translocation program even more rigorously to compensate for the lack of adults that </w:t>
      </w:r>
      <w:proofErr w:type="gramStart"/>
      <w:r w:rsidR="00FC5AAB">
        <w:t>are able to</w:t>
      </w:r>
      <w:proofErr w:type="gramEnd"/>
      <w:r w:rsidR="00FC5AAB">
        <w:t xml:space="preserve"> reach the Upper Basins. </w:t>
      </w:r>
    </w:p>
    <w:p w:rsidR="00FC5AAB" w:rsidRDefault="00FC5AAB"/>
    <w:p w:rsidR="00FC5AAB" w:rsidRDefault="003B7D46">
      <w:pPr>
        <w:rPr>
          <w:highlight w:val="cyan"/>
        </w:rPr>
      </w:pPr>
      <w:r w:rsidRPr="008230AE">
        <w:rPr>
          <w:highlight w:val="cyan"/>
        </w:rPr>
        <w:t xml:space="preserve">All parties agree that the best path forward is to target fish that haven’t already made it to the top of the LPSs. This means targeting fish still in the tailrace that may never even successfully enter the fishways. </w:t>
      </w:r>
    </w:p>
    <w:p w:rsidR="001558DF" w:rsidRPr="001558DF" w:rsidRDefault="001558DF">
      <w:r w:rsidRPr="001558DF">
        <w:t>Response:</w:t>
      </w:r>
    </w:p>
    <w:p w:rsidR="00FC5AAB" w:rsidRDefault="00FC5AAB">
      <w:r>
        <w:t xml:space="preserve">As the LFF have shown, trapping lamprey outside of the concrete is very difficult. Without the confinement of the concrete and places to congregate them, collection has been extremely difficult. Although we agree that this is something that could be pursued with ACOE due support and assistance, we cannot rely solely on this method and location to compensate for the lack of translocation fish.  </w:t>
      </w:r>
    </w:p>
    <w:p w:rsidR="00FC5AAB" w:rsidRDefault="00FC5AAB">
      <w:pPr>
        <w:rPr>
          <w:highlight w:val="cyan"/>
        </w:rPr>
      </w:pPr>
    </w:p>
    <w:p w:rsidR="003B7D46" w:rsidRDefault="003B7D46">
      <w:pPr>
        <w:rPr>
          <w:highlight w:val="cyan"/>
        </w:rPr>
      </w:pPr>
      <w:r w:rsidRPr="008230AE">
        <w:rPr>
          <w:highlight w:val="cyan"/>
        </w:rPr>
        <w:t xml:space="preserve">Bonneville project biologists have identified </w:t>
      </w:r>
      <w:r w:rsidR="00074CCC" w:rsidRPr="008230AE">
        <w:rPr>
          <w:highlight w:val="cyan"/>
        </w:rPr>
        <w:t xml:space="preserve">multiple locations where we could facilitate tribal trapping by installing davits for trap deployment/retrieval. We currently have multiple davits that could be used for these efforts. We are also pursuing the fabrication of another lamprey trap in the Cascades Island fishway that could hopefully be available for use as early as next year. </w:t>
      </w:r>
    </w:p>
    <w:p w:rsidR="001558DF" w:rsidRDefault="001558DF">
      <w:r>
        <w:t>Response:</w:t>
      </w:r>
    </w:p>
    <w:p w:rsidR="00FC5AAB" w:rsidRDefault="00FC5AAB">
      <w:r>
        <w:t xml:space="preserve">Again, we are interested in pursuing </w:t>
      </w:r>
      <w:r w:rsidR="001558DF">
        <w:t>all</w:t>
      </w:r>
      <w:r>
        <w:t xml:space="preserve"> these options, but we need to stress that the pace at which we received cooperation has been entirely too slow for multiple reasons that are beyond our control</w:t>
      </w:r>
      <w:r w:rsidR="00F933DA">
        <w:t xml:space="preserve"> (administrative, fiscal, etc.)</w:t>
      </w:r>
      <w:r>
        <w:t xml:space="preserve">. We are proposing an approach, a tool in the toolbox, that can be used when all things fail. We do not plan to use the lamprey from LPSs first and foremost. It is simply a practical and </w:t>
      </w:r>
      <w:r>
        <w:lastRenderedPageBreak/>
        <w:t>logistically feasible approach we can implement right away (not 3-</w:t>
      </w:r>
      <w:r w:rsidR="00F933DA">
        <w:t>10</w:t>
      </w:r>
      <w:r>
        <w:t xml:space="preserve"> years down the road) when the other means simply fail to provide what is needed for restoration. </w:t>
      </w:r>
    </w:p>
    <w:p w:rsidR="00FC5AAB" w:rsidRPr="008230AE" w:rsidRDefault="00FC5AAB">
      <w:pPr>
        <w:rPr>
          <w:highlight w:val="cyan"/>
        </w:rPr>
      </w:pPr>
    </w:p>
    <w:p w:rsidR="00074CCC" w:rsidRDefault="00074CCC">
      <w:r w:rsidRPr="008230AE">
        <w:rPr>
          <w:highlight w:val="cyan"/>
        </w:rPr>
        <w:t xml:space="preserve">We applaud the translocation program and have done everything we can </w:t>
      </w:r>
      <w:r w:rsidR="00EA01BC" w:rsidRPr="008230AE">
        <w:rPr>
          <w:highlight w:val="cyan"/>
        </w:rPr>
        <w:t xml:space="preserve">at Bonneville Dam and elsewhere </w:t>
      </w:r>
      <w:r w:rsidRPr="008230AE">
        <w:rPr>
          <w:highlight w:val="cyan"/>
        </w:rPr>
        <w:t xml:space="preserve">to facilitate its implementation </w:t>
      </w:r>
      <w:r w:rsidR="00EA01BC" w:rsidRPr="008230AE">
        <w:rPr>
          <w:highlight w:val="cyan"/>
        </w:rPr>
        <w:t>and success. We share a common goal of lamprey recovery and are continuing to pursue novel means of lamprey collection and passag</w:t>
      </w:r>
      <w:r w:rsidR="00EA2D01" w:rsidRPr="008230AE">
        <w:rPr>
          <w:highlight w:val="cyan"/>
        </w:rPr>
        <w:t>e. However, due to</w:t>
      </w:r>
      <w:r w:rsidR="00EA01BC" w:rsidRPr="008230AE">
        <w:rPr>
          <w:highlight w:val="cyan"/>
        </w:rPr>
        <w:t xml:space="preserve"> the potential impacts of trying to remove fish from volitional fishways</w:t>
      </w:r>
      <w:r w:rsidR="00EA2D01" w:rsidRPr="008230AE">
        <w:rPr>
          <w:highlight w:val="cyan"/>
        </w:rPr>
        <w:t>, we do not feel it</w:t>
      </w:r>
      <w:r w:rsidR="00EA01BC" w:rsidRPr="008230AE">
        <w:rPr>
          <w:highlight w:val="cyan"/>
        </w:rPr>
        <w:t xml:space="preserve"> is worth the risk to our fish passage program.</w:t>
      </w:r>
    </w:p>
    <w:p w:rsidR="001558DF" w:rsidRDefault="001558DF">
      <w:r>
        <w:t>Response:</w:t>
      </w:r>
    </w:p>
    <w:p w:rsidR="008230AE" w:rsidRDefault="00F933DA">
      <w:r>
        <w:t xml:space="preserve">We are co-managers for the fish management and we strongly </w:t>
      </w:r>
      <w:r w:rsidR="008230AE">
        <w:t xml:space="preserve">encourage ACOE to view this from a </w:t>
      </w:r>
      <w:r>
        <w:t>range</w:t>
      </w:r>
      <w:r w:rsidR="008230AE">
        <w:t xml:space="preserve">-wide </w:t>
      </w:r>
      <w:r>
        <w:t xml:space="preserve">species recovery perspective. Again, for the tribes, passage of lamprey over one single hydroelectric facility is not the end goal. The recovery of the species is much more complicated and requires actions that look beyond one single passage barrier. The actions we are proposing here is in line with those perspectives and we appreciate ACOE to respect those decisions coming from the co-managers of the species. </w:t>
      </w:r>
      <w:r w:rsidR="008230AE">
        <w:t xml:space="preserve"> </w:t>
      </w:r>
    </w:p>
    <w:p w:rsidR="008230AE" w:rsidRDefault="008230AE"/>
    <w:sectPr w:rsidR="008230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B92"/>
    <w:rsid w:val="00013C19"/>
    <w:rsid w:val="00025910"/>
    <w:rsid w:val="00074CCC"/>
    <w:rsid w:val="000C7FA8"/>
    <w:rsid w:val="001321F7"/>
    <w:rsid w:val="001558DF"/>
    <w:rsid w:val="001F1F73"/>
    <w:rsid w:val="002227AD"/>
    <w:rsid w:val="00317120"/>
    <w:rsid w:val="00383074"/>
    <w:rsid w:val="003B7D46"/>
    <w:rsid w:val="00623B92"/>
    <w:rsid w:val="00692469"/>
    <w:rsid w:val="007F1932"/>
    <w:rsid w:val="008230AE"/>
    <w:rsid w:val="00884B12"/>
    <w:rsid w:val="008D22D0"/>
    <w:rsid w:val="009355D9"/>
    <w:rsid w:val="00945666"/>
    <w:rsid w:val="00952431"/>
    <w:rsid w:val="009A6511"/>
    <w:rsid w:val="00A921DF"/>
    <w:rsid w:val="00AD1520"/>
    <w:rsid w:val="00CB0749"/>
    <w:rsid w:val="00EA01BC"/>
    <w:rsid w:val="00EA2D01"/>
    <w:rsid w:val="00EA394D"/>
    <w:rsid w:val="00F933DA"/>
    <w:rsid w:val="00FC5AAB"/>
    <w:rsid w:val="00FD2F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F625A"/>
  <w15:chartTrackingRefBased/>
  <w15:docId w15:val="{63B57361-512E-4DAB-9C43-2371D1C4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321F7"/>
    <w:rPr>
      <w:sz w:val="16"/>
      <w:szCs w:val="16"/>
    </w:rPr>
  </w:style>
  <w:style w:type="paragraph" w:styleId="CommentText">
    <w:name w:val="annotation text"/>
    <w:basedOn w:val="Normal"/>
    <w:link w:val="CommentTextChar"/>
    <w:uiPriority w:val="99"/>
    <w:semiHidden/>
    <w:unhideWhenUsed/>
    <w:rsid w:val="001321F7"/>
    <w:pPr>
      <w:spacing w:line="240" w:lineRule="auto"/>
    </w:pPr>
    <w:rPr>
      <w:sz w:val="20"/>
      <w:szCs w:val="20"/>
    </w:rPr>
  </w:style>
  <w:style w:type="character" w:customStyle="1" w:styleId="CommentTextChar">
    <w:name w:val="Comment Text Char"/>
    <w:basedOn w:val="DefaultParagraphFont"/>
    <w:link w:val="CommentText"/>
    <w:uiPriority w:val="99"/>
    <w:semiHidden/>
    <w:rsid w:val="001321F7"/>
    <w:rPr>
      <w:sz w:val="20"/>
      <w:szCs w:val="20"/>
    </w:rPr>
  </w:style>
  <w:style w:type="paragraph" w:styleId="CommentSubject">
    <w:name w:val="annotation subject"/>
    <w:basedOn w:val="CommentText"/>
    <w:next w:val="CommentText"/>
    <w:link w:val="CommentSubjectChar"/>
    <w:uiPriority w:val="99"/>
    <w:semiHidden/>
    <w:unhideWhenUsed/>
    <w:rsid w:val="001321F7"/>
    <w:rPr>
      <w:b/>
      <w:bCs/>
    </w:rPr>
  </w:style>
  <w:style w:type="character" w:customStyle="1" w:styleId="CommentSubjectChar">
    <w:name w:val="Comment Subject Char"/>
    <w:basedOn w:val="CommentTextChar"/>
    <w:link w:val="CommentSubject"/>
    <w:uiPriority w:val="99"/>
    <w:semiHidden/>
    <w:rsid w:val="001321F7"/>
    <w:rPr>
      <w:b/>
      <w:bCs/>
      <w:sz w:val="20"/>
      <w:szCs w:val="20"/>
    </w:rPr>
  </w:style>
  <w:style w:type="paragraph" w:styleId="BalloonText">
    <w:name w:val="Balloon Text"/>
    <w:basedOn w:val="Normal"/>
    <w:link w:val="BalloonTextChar"/>
    <w:uiPriority w:val="99"/>
    <w:semiHidden/>
    <w:unhideWhenUsed/>
    <w:rsid w:val="001321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1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2105</Words>
  <Characters>12005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Hausmann, Benjamin J CIV USARMY CENWP (US)</dc:creator>
  <cp:keywords/>
  <dc:description/>
  <cp:lastModifiedBy>Laurie Porter</cp:lastModifiedBy>
  <cp:revision>3</cp:revision>
  <dcterms:created xsi:type="dcterms:W3CDTF">2019-09-24T00:33:00Z</dcterms:created>
  <dcterms:modified xsi:type="dcterms:W3CDTF">2019-09-24T00:56:00Z</dcterms:modified>
</cp:coreProperties>
</file>